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7D2EA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7284D" w:rsidRPr="002E1C3D">
        <w:rPr>
          <w:rFonts w:ascii="Verdana" w:hAnsi="Verdana"/>
          <w:b/>
          <w:sz w:val="18"/>
          <w:szCs w:val="18"/>
        </w:rPr>
        <w:t>„Hněvice dopravní pavilon“</w:t>
      </w:r>
      <w:r w:rsidR="00E7284D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07BD6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1C3D">
        <w:rPr>
          <w:rFonts w:ascii="Verdana" w:hAnsi="Verdana"/>
          <w:sz w:val="18"/>
          <w:szCs w:val="18"/>
        </w:rPr>
      </w:r>
      <w:r w:rsidR="002E1C3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284D" w:rsidRPr="00E7284D">
        <w:rPr>
          <w:rFonts w:ascii="Verdana" w:hAnsi="Verdana"/>
          <w:sz w:val="18"/>
          <w:szCs w:val="18"/>
        </w:rPr>
        <w:t>„Hněvice dopravní pavilon“</w:t>
      </w:r>
      <w:r w:rsidR="00E7284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FFEE5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1C3D">
        <w:rPr>
          <w:rFonts w:ascii="Verdana" w:hAnsi="Verdana"/>
          <w:sz w:val="18"/>
          <w:szCs w:val="18"/>
        </w:rPr>
      </w:r>
      <w:r w:rsidR="002E1C3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284D" w:rsidRPr="00E7284D">
        <w:rPr>
          <w:rFonts w:ascii="Verdana" w:hAnsi="Verdana"/>
          <w:sz w:val="18"/>
          <w:szCs w:val="18"/>
        </w:rPr>
        <w:t>„Hněvice dopravní pavilon“</w:t>
      </w:r>
      <w:r w:rsidR="00E7284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4EA76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E1C3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1C3D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284D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B6EA29-3297-4FDD-8EA0-9B6AAB8B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2024-01-04T07:42:00Z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